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99C" w:rsidRPr="0019299C" w:rsidRDefault="0019299C" w:rsidP="008D1114">
      <w:pPr>
        <w:tabs>
          <w:tab w:val="left" w:pos="0"/>
          <w:tab w:val="left" w:pos="7300"/>
        </w:tabs>
        <w:ind w:right="-288"/>
        <w:rPr>
          <w:rFonts w:cs="Arial"/>
          <w:b/>
          <w:bCs/>
          <w:sz w:val="22"/>
          <w:szCs w:val="22"/>
        </w:rPr>
      </w:pPr>
      <w:r w:rsidRPr="0019299C">
        <w:rPr>
          <w:sz w:val="22"/>
          <w:szCs w:val="22"/>
        </w:rPr>
        <w:fldChar w:fldCharType="begin"/>
      </w:r>
      <w:r w:rsidRPr="0019299C">
        <w:rPr>
          <w:sz w:val="22"/>
          <w:szCs w:val="22"/>
        </w:rPr>
        <w:instrText xml:space="preserve"> INCLUDEPICTURE  "cid:image002.jpg@01D449B1.8D3CAD30" \* MERGEFORMATINET </w:instrText>
      </w:r>
      <w:r w:rsidRPr="0019299C">
        <w:rPr>
          <w:sz w:val="22"/>
          <w:szCs w:val="22"/>
        </w:rPr>
        <w:fldChar w:fldCharType="separate"/>
      </w:r>
      <w:r w:rsidR="009C64F0">
        <w:rPr>
          <w:sz w:val="22"/>
          <w:szCs w:val="22"/>
        </w:rPr>
        <w:fldChar w:fldCharType="begin"/>
      </w:r>
      <w:r w:rsidR="009C64F0">
        <w:rPr>
          <w:sz w:val="22"/>
          <w:szCs w:val="22"/>
        </w:rPr>
        <w:instrText xml:space="preserve"> INCLUDEPICTURE  "cid:image002.jpg@01D449B1.8D3CAD30" \* MERGEFORMATINET </w:instrText>
      </w:r>
      <w:r w:rsidR="009C64F0">
        <w:rPr>
          <w:sz w:val="22"/>
          <w:szCs w:val="22"/>
        </w:rPr>
        <w:fldChar w:fldCharType="separate"/>
      </w:r>
      <w:r w:rsidR="00C06C59">
        <w:rPr>
          <w:sz w:val="22"/>
          <w:szCs w:val="22"/>
        </w:rPr>
        <w:fldChar w:fldCharType="begin"/>
      </w:r>
      <w:r w:rsidR="00C06C59">
        <w:rPr>
          <w:sz w:val="22"/>
          <w:szCs w:val="22"/>
        </w:rPr>
        <w:instrText xml:space="preserve"> INCLUDEPICTURE  "cid:image002.jpg@01D449B1.8D3CAD30" \* MERGEFORMATINET </w:instrText>
      </w:r>
      <w:r w:rsidR="00C06C59">
        <w:rPr>
          <w:sz w:val="22"/>
          <w:szCs w:val="22"/>
        </w:rPr>
        <w:fldChar w:fldCharType="separate"/>
      </w:r>
      <w:r w:rsidR="00A430DC">
        <w:rPr>
          <w:sz w:val="22"/>
          <w:szCs w:val="22"/>
        </w:rPr>
        <w:fldChar w:fldCharType="begin"/>
      </w:r>
      <w:r w:rsidR="00A430DC">
        <w:rPr>
          <w:sz w:val="22"/>
          <w:szCs w:val="22"/>
        </w:rPr>
        <w:instrText xml:space="preserve"> INCLUDEPICTURE  "cid:image002.jpg@01D449B1.8D3CAD30" \* MERGEFORMATINET </w:instrText>
      </w:r>
      <w:r w:rsidR="00A430DC">
        <w:rPr>
          <w:sz w:val="22"/>
          <w:szCs w:val="22"/>
        </w:rPr>
        <w:fldChar w:fldCharType="separate"/>
      </w:r>
      <w:r w:rsidR="005C18BA">
        <w:rPr>
          <w:sz w:val="22"/>
          <w:szCs w:val="22"/>
        </w:rPr>
        <w:fldChar w:fldCharType="begin"/>
      </w:r>
      <w:r w:rsidR="005C18BA">
        <w:rPr>
          <w:sz w:val="22"/>
          <w:szCs w:val="22"/>
        </w:rPr>
        <w:instrText xml:space="preserve"> INCLUDEPICTURE  "cid:image002.jpg@01D449B1.8D3CAD30" \* MERGEFORMATINET </w:instrText>
      </w:r>
      <w:r w:rsidR="005C18BA">
        <w:rPr>
          <w:sz w:val="22"/>
          <w:szCs w:val="22"/>
        </w:rPr>
        <w:fldChar w:fldCharType="separate"/>
      </w:r>
      <w:r w:rsidR="0006613C">
        <w:rPr>
          <w:sz w:val="22"/>
          <w:szCs w:val="22"/>
        </w:rPr>
        <w:fldChar w:fldCharType="begin"/>
      </w:r>
      <w:r w:rsidR="0006613C">
        <w:rPr>
          <w:sz w:val="22"/>
          <w:szCs w:val="22"/>
        </w:rPr>
        <w:instrText xml:space="preserve"> </w:instrText>
      </w:r>
      <w:r w:rsidR="0006613C">
        <w:rPr>
          <w:sz w:val="22"/>
          <w:szCs w:val="22"/>
        </w:rPr>
        <w:instrText>INCLUDEPICTURE  "cid:image002.jpg@01</w:instrText>
      </w:r>
      <w:r w:rsidR="0006613C">
        <w:rPr>
          <w:sz w:val="22"/>
          <w:szCs w:val="22"/>
        </w:rPr>
        <w:instrText>D449B1.8D3CAD30" \* MERGEFORMATINET</w:instrText>
      </w:r>
      <w:r w:rsidR="0006613C">
        <w:rPr>
          <w:sz w:val="22"/>
          <w:szCs w:val="22"/>
        </w:rPr>
        <w:instrText xml:space="preserve"> </w:instrText>
      </w:r>
      <w:r w:rsidR="0006613C">
        <w:rPr>
          <w:sz w:val="22"/>
          <w:szCs w:val="22"/>
        </w:rPr>
        <w:fldChar w:fldCharType="separate"/>
      </w:r>
      <w:r w:rsidR="005A0DF1">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510pt;height:70.8pt">
            <v:imagedata r:id="rId8" r:href="rId9"/>
          </v:shape>
        </w:pict>
      </w:r>
      <w:r w:rsidR="0006613C">
        <w:rPr>
          <w:sz w:val="22"/>
          <w:szCs w:val="22"/>
        </w:rPr>
        <w:fldChar w:fldCharType="end"/>
      </w:r>
      <w:r w:rsidR="005C18BA">
        <w:rPr>
          <w:sz w:val="22"/>
          <w:szCs w:val="22"/>
        </w:rPr>
        <w:fldChar w:fldCharType="end"/>
      </w:r>
      <w:r w:rsidR="00A430DC">
        <w:rPr>
          <w:sz w:val="22"/>
          <w:szCs w:val="22"/>
        </w:rPr>
        <w:fldChar w:fldCharType="end"/>
      </w:r>
      <w:r w:rsidR="00C06C59">
        <w:rPr>
          <w:sz w:val="22"/>
          <w:szCs w:val="22"/>
        </w:rPr>
        <w:fldChar w:fldCharType="end"/>
      </w:r>
      <w:r w:rsidR="009C64F0">
        <w:rPr>
          <w:sz w:val="22"/>
          <w:szCs w:val="22"/>
        </w:rPr>
        <w:fldChar w:fldCharType="end"/>
      </w:r>
      <w:r w:rsidRPr="0019299C">
        <w:rPr>
          <w:sz w:val="22"/>
          <w:szCs w:val="22"/>
        </w:rPr>
        <w:fldChar w:fldCharType="end"/>
      </w:r>
    </w:p>
    <w:p w:rsidR="0019299C" w:rsidRPr="0019299C" w:rsidRDefault="0019299C" w:rsidP="008D1114">
      <w:pPr>
        <w:tabs>
          <w:tab w:val="left" w:pos="0"/>
          <w:tab w:val="left" w:pos="7300"/>
        </w:tabs>
        <w:ind w:right="-288"/>
        <w:rPr>
          <w:rFonts w:cs="Arial"/>
          <w:b/>
          <w:bCs/>
          <w:sz w:val="22"/>
          <w:szCs w:val="22"/>
        </w:rPr>
      </w:pPr>
    </w:p>
    <w:p w:rsidR="008D1114" w:rsidRPr="0019299C" w:rsidRDefault="008D1114" w:rsidP="008D1114">
      <w:pPr>
        <w:tabs>
          <w:tab w:val="left" w:pos="0"/>
          <w:tab w:val="left" w:pos="7300"/>
        </w:tabs>
        <w:ind w:right="-288"/>
        <w:rPr>
          <w:rFonts w:cs="Arial"/>
          <w:b/>
          <w:bCs/>
          <w:sz w:val="22"/>
          <w:szCs w:val="22"/>
        </w:rPr>
      </w:pPr>
      <w:r w:rsidRPr="0019299C">
        <w:rPr>
          <w:rFonts w:cs="Arial"/>
          <w:b/>
          <w:bCs/>
          <w:sz w:val="22"/>
          <w:szCs w:val="22"/>
        </w:rPr>
        <w:t>Title</w:t>
      </w:r>
      <w:r w:rsidRPr="0019299C">
        <w:rPr>
          <w:rFonts w:cs="Arial"/>
          <w:b/>
          <w:bCs/>
          <w:spacing w:val="1"/>
          <w:sz w:val="22"/>
          <w:szCs w:val="22"/>
        </w:rPr>
        <w:t xml:space="preserve"> </w:t>
      </w:r>
      <w:r w:rsidRPr="0019299C">
        <w:rPr>
          <w:rFonts w:cs="Arial"/>
          <w:b/>
          <w:bCs/>
          <w:spacing w:val="-2"/>
          <w:sz w:val="22"/>
          <w:szCs w:val="22"/>
        </w:rPr>
        <w:t>o</w:t>
      </w:r>
      <w:r w:rsidRPr="0019299C">
        <w:rPr>
          <w:rFonts w:cs="Arial"/>
          <w:b/>
          <w:bCs/>
          <w:sz w:val="22"/>
          <w:szCs w:val="22"/>
        </w:rPr>
        <w:t xml:space="preserve">f </w:t>
      </w:r>
      <w:r w:rsidRPr="0019299C">
        <w:rPr>
          <w:rFonts w:cs="Arial"/>
          <w:b/>
          <w:bCs/>
          <w:spacing w:val="-2"/>
          <w:sz w:val="22"/>
          <w:szCs w:val="22"/>
        </w:rPr>
        <w:t>P</w:t>
      </w:r>
      <w:r w:rsidRPr="0019299C">
        <w:rPr>
          <w:rFonts w:cs="Arial"/>
          <w:b/>
          <w:bCs/>
          <w:spacing w:val="1"/>
          <w:sz w:val="22"/>
          <w:szCs w:val="22"/>
        </w:rPr>
        <w:t>r</w:t>
      </w:r>
      <w:r w:rsidRPr="0019299C">
        <w:rPr>
          <w:rFonts w:cs="Arial"/>
          <w:b/>
          <w:bCs/>
          <w:sz w:val="22"/>
          <w:szCs w:val="22"/>
        </w:rPr>
        <w:t>o</w:t>
      </w:r>
      <w:r w:rsidRPr="0019299C">
        <w:rPr>
          <w:rFonts w:cs="Arial"/>
          <w:b/>
          <w:bCs/>
          <w:spacing w:val="-1"/>
          <w:sz w:val="22"/>
          <w:szCs w:val="22"/>
        </w:rPr>
        <w:t>p</w:t>
      </w:r>
      <w:r w:rsidRPr="0019299C">
        <w:rPr>
          <w:rFonts w:cs="Arial"/>
          <w:b/>
          <w:bCs/>
          <w:sz w:val="22"/>
          <w:szCs w:val="22"/>
        </w:rPr>
        <w:t>o</w:t>
      </w:r>
      <w:r w:rsidRPr="0019299C">
        <w:rPr>
          <w:rFonts w:cs="Arial"/>
          <w:b/>
          <w:bCs/>
          <w:spacing w:val="-1"/>
          <w:sz w:val="22"/>
          <w:szCs w:val="22"/>
        </w:rPr>
        <w:t>s</w:t>
      </w:r>
      <w:r w:rsidRPr="0019299C">
        <w:rPr>
          <w:rFonts w:cs="Arial"/>
          <w:b/>
          <w:bCs/>
          <w:spacing w:val="1"/>
          <w:sz w:val="22"/>
          <w:szCs w:val="22"/>
        </w:rPr>
        <w:t>e</w:t>
      </w:r>
      <w:r w:rsidRPr="0019299C">
        <w:rPr>
          <w:rFonts w:cs="Arial"/>
          <w:b/>
          <w:bCs/>
          <w:sz w:val="22"/>
          <w:szCs w:val="22"/>
        </w:rPr>
        <w:t>d</w:t>
      </w:r>
      <w:r w:rsidRPr="0019299C">
        <w:rPr>
          <w:rFonts w:cs="Arial"/>
          <w:b/>
          <w:bCs/>
          <w:spacing w:val="-1"/>
          <w:sz w:val="22"/>
          <w:szCs w:val="22"/>
        </w:rPr>
        <w:t xml:space="preserve"> </w:t>
      </w:r>
      <w:r w:rsidRPr="0019299C">
        <w:rPr>
          <w:rFonts w:cs="Arial"/>
          <w:b/>
          <w:bCs/>
          <w:spacing w:val="1"/>
          <w:sz w:val="22"/>
          <w:szCs w:val="22"/>
        </w:rPr>
        <w:t>Pr</w:t>
      </w:r>
      <w:r w:rsidRPr="0019299C">
        <w:rPr>
          <w:rFonts w:cs="Arial"/>
          <w:b/>
          <w:bCs/>
          <w:sz w:val="22"/>
          <w:szCs w:val="22"/>
        </w:rPr>
        <w:t>o</w:t>
      </w:r>
      <w:r w:rsidRPr="0019299C">
        <w:rPr>
          <w:rFonts w:cs="Arial"/>
          <w:b/>
          <w:bCs/>
          <w:spacing w:val="-2"/>
          <w:sz w:val="22"/>
          <w:szCs w:val="22"/>
        </w:rPr>
        <w:t>g</w:t>
      </w:r>
      <w:r w:rsidRPr="0019299C">
        <w:rPr>
          <w:rFonts w:cs="Arial"/>
          <w:b/>
          <w:bCs/>
          <w:spacing w:val="1"/>
          <w:sz w:val="22"/>
          <w:szCs w:val="22"/>
        </w:rPr>
        <w:t>r</w:t>
      </w:r>
      <w:r w:rsidRPr="0019299C">
        <w:rPr>
          <w:rFonts w:cs="Arial"/>
          <w:b/>
          <w:bCs/>
          <w:spacing w:val="-2"/>
          <w:sz w:val="22"/>
          <w:szCs w:val="22"/>
        </w:rPr>
        <w:t>a</w:t>
      </w:r>
      <w:r w:rsidRPr="0019299C">
        <w:rPr>
          <w:rFonts w:cs="Arial"/>
          <w:b/>
          <w:bCs/>
          <w:sz w:val="22"/>
          <w:szCs w:val="22"/>
        </w:rPr>
        <w:t xml:space="preserve">m: </w:t>
      </w:r>
    </w:p>
    <w:p w:rsidR="00F57B65" w:rsidRDefault="00F57B65" w:rsidP="008D1114">
      <w:pPr>
        <w:tabs>
          <w:tab w:val="left" w:pos="0"/>
          <w:tab w:val="left" w:pos="7300"/>
        </w:tabs>
        <w:ind w:right="-288"/>
        <w:rPr>
          <w:rFonts w:cs="Arial"/>
          <w:bCs/>
          <w:i/>
          <w:color w:val="1F497D" w:themeColor="text2"/>
          <w:sz w:val="22"/>
          <w:szCs w:val="22"/>
        </w:rPr>
      </w:pPr>
      <w:r w:rsidRPr="00F57B65">
        <w:rPr>
          <w:rFonts w:cs="Arial"/>
          <w:bCs/>
          <w:i/>
          <w:color w:val="1F497D" w:themeColor="text2"/>
          <w:sz w:val="22"/>
          <w:szCs w:val="22"/>
        </w:rPr>
        <w:t>English Associate in Arts Degree</w:t>
      </w:r>
    </w:p>
    <w:p w:rsidR="008D1114" w:rsidRPr="0019299C" w:rsidRDefault="008D1114" w:rsidP="008D1114">
      <w:pPr>
        <w:tabs>
          <w:tab w:val="left" w:pos="0"/>
          <w:tab w:val="left" w:pos="7300"/>
        </w:tabs>
        <w:ind w:right="-288"/>
        <w:rPr>
          <w:rStyle w:val="Strong"/>
          <w:rFonts w:cs="Arial"/>
          <w:bCs w:val="0"/>
          <w:sz w:val="22"/>
          <w:szCs w:val="22"/>
        </w:rPr>
      </w:pPr>
      <w:r w:rsidRPr="0019299C">
        <w:rPr>
          <w:rStyle w:val="Strong"/>
          <w:rFonts w:cs="Arial"/>
          <w:bCs w:val="0"/>
          <w:sz w:val="22"/>
          <w:szCs w:val="22"/>
        </w:rPr>
        <w:t xml:space="preserve">Effective Term: </w:t>
      </w:r>
    </w:p>
    <w:p w:rsidR="008D1114" w:rsidRPr="001A5EA6" w:rsidRDefault="003C7F08" w:rsidP="008D1114">
      <w:pPr>
        <w:tabs>
          <w:tab w:val="left" w:pos="0"/>
          <w:tab w:val="left" w:pos="7300"/>
        </w:tabs>
        <w:ind w:right="-288"/>
        <w:rPr>
          <w:rStyle w:val="Strong"/>
          <w:rFonts w:cs="Arial"/>
          <w:b w:val="0"/>
          <w:bCs w:val="0"/>
          <w:i/>
          <w:color w:val="1F497D" w:themeColor="text2"/>
          <w:sz w:val="22"/>
          <w:szCs w:val="22"/>
        </w:rPr>
      </w:pPr>
      <w:r>
        <w:rPr>
          <w:rStyle w:val="Strong"/>
          <w:rFonts w:cs="Arial"/>
          <w:b w:val="0"/>
          <w:bCs w:val="0"/>
          <w:i/>
          <w:color w:val="1F497D" w:themeColor="text2"/>
          <w:sz w:val="22"/>
          <w:szCs w:val="22"/>
        </w:rPr>
        <w:t xml:space="preserve">Fall </w:t>
      </w:r>
      <w:r w:rsidR="00F57B65">
        <w:rPr>
          <w:rStyle w:val="Strong"/>
          <w:rFonts w:cs="Arial"/>
          <w:b w:val="0"/>
          <w:bCs w:val="0"/>
          <w:i/>
          <w:color w:val="1F497D" w:themeColor="text2"/>
          <w:sz w:val="22"/>
          <w:szCs w:val="22"/>
        </w:rPr>
        <w:t>2020</w:t>
      </w:r>
    </w:p>
    <w:p w:rsidR="00EF7498" w:rsidRPr="0019299C" w:rsidRDefault="00EF7498" w:rsidP="00EF7498">
      <w:pPr>
        <w:rPr>
          <w:rFonts w:cs="Arial"/>
          <w:sz w:val="22"/>
          <w:szCs w:val="22"/>
        </w:rPr>
      </w:pPr>
    </w:p>
    <w:p w:rsidR="00EC02EC" w:rsidRPr="0019299C" w:rsidRDefault="002C16D4">
      <w:pPr>
        <w:rPr>
          <w:rFonts w:cs="Arial"/>
          <w:b/>
          <w:sz w:val="22"/>
          <w:szCs w:val="22"/>
        </w:rPr>
      </w:pPr>
      <w:r w:rsidRPr="0019299C">
        <w:rPr>
          <w:rFonts w:cs="Arial"/>
          <w:b/>
          <w:sz w:val="22"/>
          <w:szCs w:val="22"/>
        </w:rPr>
        <w:t>ITEM 1: PROGRAM GOALS AND OBJECTIVES</w:t>
      </w:r>
    </w:p>
    <w:p w:rsidR="003C7F08" w:rsidRPr="003C7F08" w:rsidRDefault="003C7F08" w:rsidP="003C7F08">
      <w:pPr>
        <w:rPr>
          <w:rFonts w:cs="Arial"/>
          <w:i/>
          <w:color w:val="1F497D" w:themeColor="text2"/>
          <w:sz w:val="22"/>
          <w:szCs w:val="22"/>
        </w:rPr>
      </w:pPr>
      <w:r w:rsidRPr="003C7F08">
        <w:rPr>
          <w:rFonts w:cs="Arial"/>
          <w:i/>
          <w:color w:val="1F497D" w:themeColor="text2"/>
          <w:sz w:val="22"/>
          <w:szCs w:val="22"/>
        </w:rPr>
        <w:t xml:space="preserve">The Associate in Art in </w:t>
      </w:r>
      <w:r w:rsidR="00F57B65" w:rsidRPr="00F57B65">
        <w:rPr>
          <w:rFonts w:cs="Arial"/>
          <w:b/>
          <w:bCs/>
          <w:i/>
          <w:color w:val="1F497D" w:themeColor="text2"/>
          <w:sz w:val="22"/>
          <w:szCs w:val="22"/>
        </w:rPr>
        <w:t>English</w:t>
      </w:r>
      <w:r w:rsidR="00F57B65" w:rsidRPr="00F57B65">
        <w:rPr>
          <w:rFonts w:cs="Arial"/>
          <w:bCs/>
          <w:i/>
          <w:color w:val="1F497D" w:themeColor="text2"/>
          <w:sz w:val="22"/>
          <w:szCs w:val="22"/>
        </w:rPr>
        <w:t xml:space="preserve"> </w:t>
      </w:r>
      <w:r w:rsidRPr="003C7F08">
        <w:rPr>
          <w:rFonts w:cs="Arial"/>
          <w:i/>
          <w:color w:val="1F497D" w:themeColor="text2"/>
          <w:sz w:val="22"/>
          <w:szCs w:val="22"/>
        </w:rPr>
        <w:t xml:space="preserve">degree is designed to prepare students for a seamless transfer into the CSU system to complete a baccalaureate degree in </w:t>
      </w:r>
      <w:r w:rsidR="00F57B65" w:rsidRPr="00F57B65">
        <w:rPr>
          <w:rFonts w:cs="Arial"/>
          <w:b/>
          <w:bCs/>
          <w:i/>
          <w:color w:val="1F497D" w:themeColor="text2"/>
          <w:sz w:val="22"/>
          <w:szCs w:val="22"/>
        </w:rPr>
        <w:t>English</w:t>
      </w:r>
      <w:r w:rsidR="00F57B65" w:rsidRPr="00F57B65">
        <w:rPr>
          <w:rFonts w:cs="Arial"/>
          <w:bCs/>
          <w:i/>
          <w:color w:val="1F497D" w:themeColor="text2"/>
          <w:sz w:val="22"/>
          <w:szCs w:val="22"/>
        </w:rPr>
        <w:t xml:space="preserve"> </w:t>
      </w:r>
      <w:r w:rsidRPr="003C7F08">
        <w:rPr>
          <w:rFonts w:cs="Arial"/>
          <w:i/>
          <w:color w:val="1F497D" w:themeColor="text2"/>
          <w:sz w:val="22"/>
          <w:szCs w:val="22"/>
        </w:rPr>
        <w:t xml:space="preserve">or similar major.  </w:t>
      </w:r>
    </w:p>
    <w:p w:rsidR="003C7F08" w:rsidRPr="003C7F08" w:rsidRDefault="003C7F08" w:rsidP="003C7F08">
      <w:pPr>
        <w:rPr>
          <w:rFonts w:cs="Arial"/>
          <w:i/>
          <w:color w:val="1F497D" w:themeColor="text2"/>
          <w:sz w:val="22"/>
          <w:szCs w:val="22"/>
        </w:rPr>
      </w:pPr>
    </w:p>
    <w:p w:rsidR="003C7F08" w:rsidRDefault="003C7F08" w:rsidP="003C7F08">
      <w:pPr>
        <w:rPr>
          <w:rFonts w:cs="Arial"/>
          <w:i/>
          <w:color w:val="1F497D" w:themeColor="text2"/>
          <w:sz w:val="22"/>
          <w:szCs w:val="22"/>
        </w:rPr>
      </w:pPr>
      <w:r w:rsidRPr="003C7F08">
        <w:rPr>
          <w:rFonts w:cs="Arial"/>
          <w:i/>
          <w:color w:val="1F497D" w:themeColor="text2"/>
          <w:sz w:val="22"/>
          <w:szCs w:val="22"/>
        </w:rPr>
        <w:t>The program outcome goals for students completing the program are:</w:t>
      </w:r>
    </w:p>
    <w:p w:rsidR="003C7F08" w:rsidRDefault="003C7F08" w:rsidP="003C7F08">
      <w:pPr>
        <w:rPr>
          <w:rFonts w:cs="Arial"/>
          <w:i/>
          <w:color w:val="1F497D" w:themeColor="text2"/>
          <w:sz w:val="22"/>
          <w:szCs w:val="22"/>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20"/>
        <w:gridCol w:w="9180"/>
      </w:tblGrid>
      <w:tr w:rsidR="00F57B65" w:rsidRPr="003C7F08" w:rsidTr="00F57B65">
        <w:tc>
          <w:tcPr>
            <w:tcW w:w="750" w:type="pct"/>
            <w:tcBorders>
              <w:top w:val="nil"/>
              <w:left w:val="nil"/>
              <w:bottom w:val="nil"/>
              <w:right w:val="nil"/>
            </w:tcBorders>
            <w:shd w:val="clear" w:color="auto" w:fill="FFFFFF"/>
            <w:noWrap/>
            <w:hideMark/>
          </w:tcPr>
          <w:p w:rsidR="00F57B65" w:rsidRDefault="00F57B65" w:rsidP="00F57B65">
            <w:pPr>
              <w:rPr>
                <w:rFonts w:ascii="Arial" w:hAnsi="Arial" w:cs="Arial"/>
                <w:color w:val="000000"/>
                <w:sz w:val="18"/>
                <w:szCs w:val="18"/>
              </w:rPr>
            </w:pPr>
            <w:r>
              <w:rPr>
                <w:rFonts w:ascii="Arial" w:hAnsi="Arial" w:cs="Arial"/>
                <w:color w:val="000000"/>
                <w:sz w:val="18"/>
                <w:szCs w:val="18"/>
              </w:rPr>
              <w:t>Outcome 1:</w:t>
            </w:r>
          </w:p>
        </w:tc>
        <w:tc>
          <w:tcPr>
            <w:tcW w:w="0" w:type="auto"/>
            <w:tcBorders>
              <w:top w:val="nil"/>
              <w:left w:val="nil"/>
              <w:bottom w:val="nil"/>
              <w:right w:val="nil"/>
            </w:tcBorders>
            <w:shd w:val="clear" w:color="auto" w:fill="FFFFFF"/>
            <w:vAlign w:val="center"/>
            <w:hideMark/>
          </w:tcPr>
          <w:p w:rsidR="00F57B65" w:rsidRDefault="00F57B65" w:rsidP="00F57B65">
            <w:pPr>
              <w:rPr>
                <w:rFonts w:ascii="Arial" w:hAnsi="Arial" w:cs="Arial"/>
                <w:color w:val="000000"/>
                <w:sz w:val="18"/>
                <w:szCs w:val="18"/>
              </w:rPr>
            </w:pPr>
            <w:r>
              <w:rPr>
                <w:rFonts w:ascii="Arial" w:hAnsi="Arial" w:cs="Arial"/>
                <w:color w:val="000000"/>
                <w:sz w:val="18"/>
                <w:szCs w:val="18"/>
              </w:rPr>
              <w:t>Analyze a text based on its literary, historical, social, and/or cultural significance.</w:t>
            </w:r>
            <w:r>
              <w:rPr>
                <w:rFonts w:ascii="Arial" w:hAnsi="Arial" w:cs="Arial"/>
                <w:color w:val="000000"/>
                <w:sz w:val="18"/>
                <w:szCs w:val="18"/>
              </w:rPr>
              <w:br/>
              <w:t> </w:t>
            </w:r>
          </w:p>
        </w:tc>
      </w:tr>
      <w:tr w:rsidR="00F57B65" w:rsidRPr="003C7F08" w:rsidTr="00F57B65">
        <w:tc>
          <w:tcPr>
            <w:tcW w:w="750" w:type="pct"/>
            <w:tcBorders>
              <w:top w:val="nil"/>
              <w:left w:val="nil"/>
              <w:bottom w:val="nil"/>
              <w:right w:val="nil"/>
            </w:tcBorders>
            <w:shd w:val="clear" w:color="auto" w:fill="FFFFFF"/>
            <w:noWrap/>
            <w:hideMark/>
          </w:tcPr>
          <w:p w:rsidR="00F57B65" w:rsidRDefault="00F57B65" w:rsidP="00F57B65">
            <w:pPr>
              <w:rPr>
                <w:rFonts w:ascii="Arial" w:hAnsi="Arial" w:cs="Arial"/>
                <w:color w:val="000000"/>
                <w:sz w:val="18"/>
                <w:szCs w:val="18"/>
              </w:rPr>
            </w:pPr>
            <w:r>
              <w:rPr>
                <w:rFonts w:ascii="Arial" w:hAnsi="Arial" w:cs="Arial"/>
                <w:color w:val="000000"/>
                <w:sz w:val="18"/>
                <w:szCs w:val="18"/>
              </w:rPr>
              <w:t>Outcome 2:</w:t>
            </w:r>
          </w:p>
        </w:tc>
        <w:tc>
          <w:tcPr>
            <w:tcW w:w="0" w:type="auto"/>
            <w:tcBorders>
              <w:top w:val="nil"/>
              <w:left w:val="nil"/>
              <w:bottom w:val="nil"/>
              <w:right w:val="nil"/>
            </w:tcBorders>
            <w:shd w:val="clear" w:color="auto" w:fill="FFFFFF"/>
            <w:vAlign w:val="center"/>
            <w:hideMark/>
          </w:tcPr>
          <w:p w:rsidR="00F57B65" w:rsidRDefault="00F57B65" w:rsidP="00F57B65">
            <w:pPr>
              <w:rPr>
                <w:rFonts w:ascii="Arial" w:hAnsi="Arial" w:cs="Arial"/>
                <w:color w:val="000000"/>
                <w:sz w:val="18"/>
                <w:szCs w:val="18"/>
              </w:rPr>
            </w:pPr>
            <w:r>
              <w:rPr>
                <w:rFonts w:ascii="Arial" w:hAnsi="Arial" w:cs="Arial"/>
                <w:color w:val="000000"/>
                <w:sz w:val="18"/>
                <w:szCs w:val="18"/>
              </w:rPr>
              <w:t>Explain the stylistic, formal, thematic and/or rhetorical elements of a text in order to reveal its artistic and/or historical contributions to literature.</w:t>
            </w:r>
          </w:p>
        </w:tc>
      </w:tr>
      <w:tr w:rsidR="00F57B65" w:rsidRPr="003C7F08" w:rsidTr="00F57B65">
        <w:tc>
          <w:tcPr>
            <w:tcW w:w="750" w:type="pct"/>
            <w:tcBorders>
              <w:top w:val="nil"/>
              <w:left w:val="nil"/>
              <w:bottom w:val="nil"/>
              <w:right w:val="nil"/>
            </w:tcBorders>
            <w:shd w:val="clear" w:color="auto" w:fill="FFFFFF"/>
            <w:noWrap/>
            <w:hideMark/>
          </w:tcPr>
          <w:p w:rsidR="00F57B65" w:rsidRDefault="00F57B65" w:rsidP="00F57B65">
            <w:pPr>
              <w:rPr>
                <w:rFonts w:ascii="Arial" w:hAnsi="Arial" w:cs="Arial"/>
                <w:color w:val="000000"/>
                <w:sz w:val="18"/>
                <w:szCs w:val="18"/>
              </w:rPr>
            </w:pPr>
            <w:r>
              <w:rPr>
                <w:rFonts w:ascii="Arial" w:hAnsi="Arial" w:cs="Arial"/>
                <w:color w:val="000000"/>
                <w:sz w:val="18"/>
                <w:szCs w:val="18"/>
              </w:rPr>
              <w:t>Outcome 1:</w:t>
            </w:r>
          </w:p>
        </w:tc>
        <w:tc>
          <w:tcPr>
            <w:tcW w:w="0" w:type="auto"/>
            <w:tcBorders>
              <w:top w:val="nil"/>
              <w:left w:val="nil"/>
              <w:bottom w:val="nil"/>
              <w:right w:val="nil"/>
            </w:tcBorders>
            <w:shd w:val="clear" w:color="auto" w:fill="FFFFFF"/>
            <w:vAlign w:val="center"/>
            <w:hideMark/>
          </w:tcPr>
          <w:p w:rsidR="00F57B65" w:rsidRDefault="00F57B65" w:rsidP="00F57B65">
            <w:pPr>
              <w:rPr>
                <w:rFonts w:ascii="Arial" w:hAnsi="Arial" w:cs="Arial"/>
                <w:color w:val="000000"/>
                <w:sz w:val="18"/>
                <w:szCs w:val="18"/>
              </w:rPr>
            </w:pPr>
            <w:r>
              <w:rPr>
                <w:rFonts w:ascii="Arial" w:hAnsi="Arial" w:cs="Arial"/>
                <w:color w:val="000000"/>
                <w:sz w:val="18"/>
                <w:szCs w:val="18"/>
              </w:rPr>
              <w:t>Analyze a text based on its literary, historical, social, and/or cultural significance.</w:t>
            </w:r>
            <w:r>
              <w:rPr>
                <w:rFonts w:ascii="Arial" w:hAnsi="Arial" w:cs="Arial"/>
                <w:color w:val="000000"/>
                <w:sz w:val="18"/>
                <w:szCs w:val="18"/>
              </w:rPr>
              <w:br/>
              <w:t> </w:t>
            </w:r>
          </w:p>
        </w:tc>
      </w:tr>
    </w:tbl>
    <w:p w:rsidR="00D40A0B" w:rsidRPr="0019299C" w:rsidRDefault="00D40A0B">
      <w:pPr>
        <w:rPr>
          <w:rFonts w:cs="Arial"/>
          <w:sz w:val="22"/>
          <w:szCs w:val="22"/>
        </w:rPr>
      </w:pPr>
    </w:p>
    <w:p w:rsidR="00D10FBC" w:rsidRPr="0019299C" w:rsidRDefault="002C16D4">
      <w:pPr>
        <w:rPr>
          <w:rFonts w:cs="Arial"/>
          <w:b/>
          <w:sz w:val="22"/>
          <w:szCs w:val="22"/>
        </w:rPr>
      </w:pPr>
      <w:r w:rsidRPr="0019299C">
        <w:rPr>
          <w:rFonts w:cs="Arial"/>
          <w:b/>
          <w:sz w:val="22"/>
          <w:szCs w:val="22"/>
        </w:rPr>
        <w:t>ITEM 2: CATALOG DESCRIPTION</w:t>
      </w:r>
    </w:p>
    <w:p w:rsidR="003C7F08" w:rsidRDefault="00F57B65" w:rsidP="00975511">
      <w:pPr>
        <w:rPr>
          <w:rFonts w:cs="Arial"/>
          <w:i/>
          <w:color w:val="1F497D" w:themeColor="text2"/>
          <w:sz w:val="22"/>
          <w:szCs w:val="22"/>
        </w:rPr>
      </w:pPr>
      <w:r w:rsidRPr="00F57B65">
        <w:rPr>
          <w:rFonts w:cs="Arial"/>
          <w:i/>
          <w:color w:val="1F497D" w:themeColor="text2"/>
          <w:sz w:val="22"/>
          <w:szCs w:val="22"/>
        </w:rPr>
        <w:t>The English Associate in Arts Degree is designed to prepare students to read and write about literature critically and to understand key historical and generic influences in the production and reception of literature and other cultural texts. This degree requires a total of 18 units.</w:t>
      </w:r>
    </w:p>
    <w:p w:rsidR="00F57B65" w:rsidRPr="0019299C" w:rsidRDefault="00F57B65" w:rsidP="00975511">
      <w:pPr>
        <w:rPr>
          <w:rFonts w:cs="Arial"/>
          <w:sz w:val="22"/>
          <w:szCs w:val="22"/>
        </w:rPr>
      </w:pPr>
    </w:p>
    <w:p w:rsidR="00911CB6" w:rsidRPr="0019299C" w:rsidRDefault="002C16D4" w:rsidP="00B250DA">
      <w:pPr>
        <w:rPr>
          <w:rFonts w:cs="Arial"/>
          <w:b/>
          <w:sz w:val="22"/>
          <w:szCs w:val="22"/>
        </w:rPr>
      </w:pPr>
      <w:r w:rsidRPr="0019299C">
        <w:rPr>
          <w:rFonts w:cs="Arial"/>
          <w:b/>
          <w:sz w:val="22"/>
          <w:szCs w:val="22"/>
        </w:rPr>
        <w:t>ITEM 3: PROGRAM REQUIREMENTS</w:t>
      </w:r>
    </w:p>
    <w:p w:rsidR="00F57B65" w:rsidRDefault="00F57B65" w:rsidP="00F57B65">
      <w:pPr>
        <w:tabs>
          <w:tab w:val="left" w:pos="0"/>
          <w:tab w:val="left" w:pos="7300"/>
        </w:tabs>
        <w:ind w:right="-288"/>
        <w:rPr>
          <w:rFonts w:cs="Arial"/>
          <w:bCs/>
          <w:i/>
          <w:color w:val="1F497D" w:themeColor="text2"/>
          <w:sz w:val="22"/>
          <w:szCs w:val="22"/>
        </w:rPr>
      </w:pPr>
    </w:p>
    <w:tbl>
      <w:tblPr>
        <w:tblW w:w="10425" w:type="dxa"/>
        <w:tblCellMar>
          <w:top w:w="24" w:type="dxa"/>
          <w:left w:w="24" w:type="dxa"/>
          <w:bottom w:w="24" w:type="dxa"/>
          <w:right w:w="24" w:type="dxa"/>
        </w:tblCellMar>
        <w:tblLook w:val="04A0" w:firstRow="1" w:lastRow="0" w:firstColumn="1" w:lastColumn="0" w:noHBand="0" w:noVBand="1"/>
      </w:tblPr>
      <w:tblGrid>
        <w:gridCol w:w="1710"/>
        <w:gridCol w:w="7470"/>
        <w:gridCol w:w="1245"/>
      </w:tblGrid>
      <w:tr w:rsidR="00F57B65" w:rsidRPr="00F57B65" w:rsidTr="00F57B65">
        <w:tc>
          <w:tcPr>
            <w:tcW w:w="9180" w:type="dxa"/>
            <w:gridSpan w:val="2"/>
            <w:tcBorders>
              <w:top w:val="nil"/>
              <w:left w:val="nil"/>
              <w:bottom w:val="nil"/>
              <w:right w:val="nil"/>
            </w:tcBorders>
            <w:vAlign w:val="center"/>
            <w:hideMark/>
          </w:tcPr>
          <w:p w:rsidR="00F57B65" w:rsidRPr="00F57B65" w:rsidRDefault="00F57B65" w:rsidP="00F57B65">
            <w:pPr>
              <w:rPr>
                <w:rFonts w:ascii="Arial" w:eastAsia="Times New Roman" w:hAnsi="Arial" w:cs="Arial"/>
                <w:b/>
                <w:bCs/>
                <w:color w:val="000000"/>
                <w:sz w:val="18"/>
                <w:szCs w:val="18"/>
              </w:rPr>
            </w:pPr>
            <w:r w:rsidRPr="00F57B65">
              <w:rPr>
                <w:rFonts w:ascii="Arial" w:eastAsia="Times New Roman" w:hAnsi="Arial" w:cs="Arial"/>
                <w:b/>
                <w:bCs/>
                <w:color w:val="000000"/>
                <w:sz w:val="18"/>
                <w:szCs w:val="18"/>
              </w:rPr>
              <w:t>Students must complete two survey courses from the Restricted Electives, and honors versions of these courses also qualify. One course must be chosen from part one of American Literature, or British Literature, or World Literature. The other course must be chosen from part two of American Literature, or British Literature, or World Literature.</w:t>
            </w:r>
          </w:p>
        </w:tc>
        <w:tc>
          <w:tcPr>
            <w:tcW w:w="1245" w:type="dxa"/>
            <w:tcBorders>
              <w:top w:val="nil"/>
              <w:left w:val="nil"/>
              <w:bottom w:val="nil"/>
              <w:right w:val="nil"/>
            </w:tcBorders>
            <w:vAlign w:val="center"/>
            <w:hideMark/>
          </w:tcPr>
          <w:p w:rsidR="00F57B65" w:rsidRPr="00F57B65" w:rsidRDefault="00F57B65" w:rsidP="00F57B65">
            <w:pPr>
              <w:jc w:val="right"/>
              <w:rPr>
                <w:rFonts w:ascii="Arial" w:eastAsia="Times New Roman" w:hAnsi="Arial" w:cs="Arial"/>
                <w:b/>
                <w:bCs/>
                <w:color w:val="000000"/>
                <w:sz w:val="18"/>
                <w:szCs w:val="18"/>
              </w:rPr>
            </w:pPr>
            <w:r w:rsidRPr="00F57B65">
              <w:rPr>
                <w:rFonts w:ascii="Arial" w:eastAsia="Times New Roman" w:hAnsi="Arial" w:cs="Arial"/>
                <w:b/>
                <w:bCs/>
                <w:color w:val="000000"/>
                <w:sz w:val="18"/>
                <w:szCs w:val="18"/>
              </w:rPr>
              <w:t>Units</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211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British Literature to 1800</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 </w:t>
            </w:r>
          </w:p>
        </w:tc>
        <w:tc>
          <w:tcPr>
            <w:tcW w:w="8715" w:type="dxa"/>
            <w:gridSpan w:val="2"/>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or</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211HF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Honors British Literature to 1800</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 </w:t>
            </w:r>
          </w:p>
        </w:tc>
        <w:tc>
          <w:tcPr>
            <w:tcW w:w="8715" w:type="dxa"/>
            <w:gridSpan w:val="2"/>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or</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221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American Literature to the Civil War</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 </w:t>
            </w:r>
          </w:p>
        </w:tc>
        <w:tc>
          <w:tcPr>
            <w:tcW w:w="8715" w:type="dxa"/>
            <w:gridSpan w:val="2"/>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or</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221HF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Honors American Literature to the Civil War</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 </w:t>
            </w:r>
          </w:p>
        </w:tc>
        <w:tc>
          <w:tcPr>
            <w:tcW w:w="8715" w:type="dxa"/>
            <w:gridSpan w:val="2"/>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or</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224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World Literature through the Early Modern Period</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 </w:t>
            </w:r>
          </w:p>
        </w:tc>
        <w:tc>
          <w:tcPr>
            <w:tcW w:w="8715" w:type="dxa"/>
            <w:gridSpan w:val="2"/>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or</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224HF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Honors World Literature through the Early Modern Period</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 </w:t>
            </w:r>
          </w:p>
        </w:tc>
        <w:tc>
          <w:tcPr>
            <w:tcW w:w="8715" w:type="dxa"/>
            <w:gridSpan w:val="2"/>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and</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212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British Literature since 1800</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 </w:t>
            </w:r>
          </w:p>
        </w:tc>
        <w:tc>
          <w:tcPr>
            <w:tcW w:w="8715" w:type="dxa"/>
            <w:gridSpan w:val="2"/>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or</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212HF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Honors British Literature since 1800</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 </w:t>
            </w:r>
          </w:p>
        </w:tc>
        <w:tc>
          <w:tcPr>
            <w:tcW w:w="8715" w:type="dxa"/>
            <w:gridSpan w:val="2"/>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or</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222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American Literature from the Civil War to the Present</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lastRenderedPageBreak/>
              <w:t> </w:t>
            </w:r>
          </w:p>
        </w:tc>
        <w:tc>
          <w:tcPr>
            <w:tcW w:w="8715" w:type="dxa"/>
            <w:gridSpan w:val="2"/>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or</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222HF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Honors American Literature from the Civil War to the Present</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 </w:t>
            </w:r>
          </w:p>
        </w:tc>
        <w:tc>
          <w:tcPr>
            <w:tcW w:w="8715" w:type="dxa"/>
            <w:gridSpan w:val="2"/>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or</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225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World Literature since the Early Modern Period</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 </w:t>
            </w:r>
          </w:p>
        </w:tc>
        <w:tc>
          <w:tcPr>
            <w:tcW w:w="8715" w:type="dxa"/>
            <w:gridSpan w:val="2"/>
            <w:tcBorders>
              <w:top w:val="nil"/>
              <w:left w:val="nil"/>
              <w:bottom w:val="nil"/>
              <w:right w:val="nil"/>
            </w:tcBorders>
            <w:vAlign w:val="center"/>
            <w:hideMark/>
          </w:tcPr>
          <w:p w:rsidR="00F57B65" w:rsidRPr="00F57B65" w:rsidRDefault="00F57B65" w:rsidP="00F57B65">
            <w:pPr>
              <w:rPr>
                <w:rFonts w:ascii="Times New Roman" w:eastAsia="Times New Roman" w:hAnsi="Times New Roman" w:cs="Times New Roman"/>
              </w:rPr>
            </w:pPr>
            <w:r w:rsidRPr="00F57B65">
              <w:rPr>
                <w:rFonts w:ascii="Times New Roman" w:eastAsia="Times New Roman" w:hAnsi="Times New Roman" w:cs="Times New Roman"/>
              </w:rPr>
              <w:t>or</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225HF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Honors World Literature since the Early Modern Period</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9180" w:type="dxa"/>
            <w:gridSpan w:val="2"/>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 </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 </w:t>
            </w:r>
          </w:p>
        </w:tc>
      </w:tr>
      <w:tr w:rsidR="00F57B65" w:rsidRPr="00F57B65" w:rsidTr="00F57B65">
        <w:tc>
          <w:tcPr>
            <w:tcW w:w="9180" w:type="dxa"/>
            <w:gridSpan w:val="2"/>
            <w:tcBorders>
              <w:top w:val="nil"/>
              <w:left w:val="nil"/>
              <w:bottom w:val="nil"/>
              <w:right w:val="nil"/>
            </w:tcBorders>
            <w:vAlign w:val="center"/>
            <w:hideMark/>
          </w:tcPr>
          <w:p w:rsidR="00F57B65" w:rsidRPr="00F57B65" w:rsidRDefault="00F57B65" w:rsidP="00F57B65">
            <w:pPr>
              <w:rPr>
                <w:rFonts w:ascii="Arial" w:eastAsia="Times New Roman" w:hAnsi="Arial" w:cs="Arial"/>
                <w:b/>
                <w:bCs/>
                <w:color w:val="000000"/>
                <w:sz w:val="18"/>
                <w:szCs w:val="18"/>
              </w:rPr>
            </w:pPr>
            <w:r w:rsidRPr="00F57B65">
              <w:rPr>
                <w:rFonts w:ascii="Arial" w:eastAsia="Times New Roman" w:hAnsi="Arial" w:cs="Arial"/>
                <w:b/>
                <w:bCs/>
                <w:color w:val="000000"/>
                <w:sz w:val="18"/>
                <w:szCs w:val="18"/>
              </w:rPr>
              <w:t>And one course (3 units) from the following:</w:t>
            </w:r>
          </w:p>
        </w:tc>
        <w:tc>
          <w:tcPr>
            <w:tcW w:w="1245" w:type="dxa"/>
            <w:tcBorders>
              <w:top w:val="nil"/>
              <w:left w:val="nil"/>
              <w:bottom w:val="nil"/>
              <w:right w:val="nil"/>
            </w:tcBorders>
            <w:vAlign w:val="center"/>
            <w:hideMark/>
          </w:tcPr>
          <w:p w:rsidR="00F57B65" w:rsidRPr="00F57B65" w:rsidRDefault="00F57B65" w:rsidP="00F57B65">
            <w:pPr>
              <w:jc w:val="right"/>
              <w:rPr>
                <w:rFonts w:ascii="Arial" w:eastAsia="Times New Roman" w:hAnsi="Arial" w:cs="Arial"/>
                <w:b/>
                <w:bCs/>
                <w:color w:val="000000"/>
                <w:sz w:val="18"/>
                <w:szCs w:val="18"/>
              </w:rPr>
            </w:pPr>
            <w:r w:rsidRPr="00F57B65">
              <w:rPr>
                <w:rFonts w:ascii="Arial" w:eastAsia="Times New Roman" w:hAnsi="Arial" w:cs="Arial"/>
                <w:b/>
                <w:bCs/>
                <w:color w:val="000000"/>
                <w:sz w:val="18"/>
                <w:szCs w:val="18"/>
              </w:rPr>
              <w:t>Units</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203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Introduction to Dramatic Literature</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204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Introduction to Poetry</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207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The Short Story</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208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Introduction to Film Studies</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246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The Novel</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9180" w:type="dxa"/>
            <w:gridSpan w:val="2"/>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 </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 </w:t>
            </w:r>
          </w:p>
        </w:tc>
      </w:tr>
      <w:tr w:rsidR="00F57B65" w:rsidRPr="00F57B65" w:rsidTr="00F57B65">
        <w:tc>
          <w:tcPr>
            <w:tcW w:w="9180" w:type="dxa"/>
            <w:gridSpan w:val="2"/>
            <w:tcBorders>
              <w:top w:val="nil"/>
              <w:left w:val="nil"/>
              <w:bottom w:val="nil"/>
              <w:right w:val="nil"/>
            </w:tcBorders>
            <w:vAlign w:val="center"/>
            <w:hideMark/>
          </w:tcPr>
          <w:p w:rsidR="00F57B65" w:rsidRPr="00F57B65" w:rsidRDefault="00F57B65" w:rsidP="00F57B65">
            <w:pPr>
              <w:rPr>
                <w:rFonts w:ascii="Arial" w:eastAsia="Times New Roman" w:hAnsi="Arial" w:cs="Arial"/>
                <w:b/>
                <w:bCs/>
                <w:color w:val="000000"/>
                <w:sz w:val="18"/>
                <w:szCs w:val="18"/>
              </w:rPr>
            </w:pPr>
            <w:r w:rsidRPr="00F57B65">
              <w:rPr>
                <w:rFonts w:ascii="Arial" w:eastAsia="Times New Roman" w:hAnsi="Arial" w:cs="Arial"/>
                <w:b/>
                <w:bCs/>
                <w:color w:val="000000"/>
                <w:sz w:val="18"/>
                <w:szCs w:val="18"/>
              </w:rPr>
              <w:t>6 additional units from any of the above courses or the</w:t>
            </w:r>
            <w:r w:rsidRPr="00F57B65">
              <w:rPr>
                <w:rFonts w:ascii="Arial" w:eastAsia="Times New Roman" w:hAnsi="Arial" w:cs="Arial"/>
                <w:b/>
                <w:bCs/>
                <w:color w:val="000000"/>
                <w:sz w:val="18"/>
                <w:szCs w:val="18"/>
              </w:rPr>
              <w:br/>
              <w:t>following:</w:t>
            </w:r>
          </w:p>
        </w:tc>
        <w:tc>
          <w:tcPr>
            <w:tcW w:w="1245" w:type="dxa"/>
            <w:tcBorders>
              <w:top w:val="nil"/>
              <w:left w:val="nil"/>
              <w:bottom w:val="nil"/>
              <w:right w:val="nil"/>
            </w:tcBorders>
            <w:vAlign w:val="center"/>
            <w:hideMark/>
          </w:tcPr>
          <w:p w:rsidR="00F57B65" w:rsidRPr="00F57B65" w:rsidRDefault="00F57B65" w:rsidP="00F57B65">
            <w:pPr>
              <w:jc w:val="right"/>
              <w:rPr>
                <w:rFonts w:ascii="Arial" w:eastAsia="Times New Roman" w:hAnsi="Arial" w:cs="Arial"/>
                <w:b/>
                <w:bCs/>
                <w:color w:val="000000"/>
                <w:sz w:val="18"/>
                <w:szCs w:val="18"/>
              </w:rPr>
            </w:pPr>
            <w:r w:rsidRPr="00F57B65">
              <w:rPr>
                <w:rFonts w:ascii="Arial" w:eastAsia="Times New Roman" w:hAnsi="Arial" w:cs="Arial"/>
                <w:b/>
                <w:bCs/>
                <w:color w:val="000000"/>
                <w:sz w:val="18"/>
                <w:szCs w:val="18"/>
              </w:rPr>
              <w:t>Units</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105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Introduction to Creative Writing</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209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Intermediate Creative Writing</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210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Introduction to Language Structure and Use</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234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Introduction to Shakespeare</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234HF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Honors Introduction to Shakespeare</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239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Survey of Children's Literature</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240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Survey of Young Adult Literature</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243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Folklore and Mythology</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243HF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Honors Folklore and Mythology</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245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The Bible as Literature</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248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Science Fiction</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251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Survey of Native American Literature</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249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Survey of Chicano/a Literature</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254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Intermediate Creative Writing: Poetry</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255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Intermediate Creative Writing: Fiction</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SPAN 205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Introduction to Spanish Literature</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SPAN 206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Introduction to Latin American Literature</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171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ENGL 280 F</w:t>
            </w:r>
          </w:p>
        </w:tc>
        <w:tc>
          <w:tcPr>
            <w:tcW w:w="7470" w:type="dxa"/>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Language Arts Tutoring Practicum</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3</w:t>
            </w:r>
          </w:p>
        </w:tc>
      </w:tr>
      <w:tr w:rsidR="00F57B65" w:rsidRPr="00F57B65" w:rsidTr="00F57B65">
        <w:tc>
          <w:tcPr>
            <w:tcW w:w="9180" w:type="dxa"/>
            <w:gridSpan w:val="2"/>
            <w:tcBorders>
              <w:top w:val="nil"/>
              <w:left w:val="nil"/>
              <w:bottom w:val="nil"/>
              <w:right w:val="nil"/>
            </w:tcBorders>
            <w:hideMark/>
          </w:tcPr>
          <w:p w:rsidR="00F57B65" w:rsidRPr="00F57B65" w:rsidRDefault="00F57B65" w:rsidP="00F57B65">
            <w:pPr>
              <w:rPr>
                <w:rFonts w:ascii="Arial" w:eastAsia="Times New Roman" w:hAnsi="Arial" w:cs="Arial"/>
                <w:color w:val="000000"/>
                <w:sz w:val="18"/>
                <w:szCs w:val="18"/>
              </w:rPr>
            </w:pPr>
            <w:r w:rsidRPr="00F57B65">
              <w:rPr>
                <w:rFonts w:ascii="Arial" w:eastAsia="Times New Roman" w:hAnsi="Arial" w:cs="Arial"/>
                <w:color w:val="000000"/>
                <w:sz w:val="18"/>
                <w:szCs w:val="18"/>
              </w:rPr>
              <w:t> </w:t>
            </w:r>
          </w:p>
        </w:tc>
        <w:tc>
          <w:tcPr>
            <w:tcW w:w="1245" w:type="dxa"/>
            <w:tcBorders>
              <w:top w:val="nil"/>
              <w:left w:val="nil"/>
              <w:bottom w:val="nil"/>
              <w:right w:val="nil"/>
            </w:tcBorders>
            <w:hideMark/>
          </w:tcPr>
          <w:p w:rsidR="00F57B65" w:rsidRPr="00F57B65" w:rsidRDefault="00F57B65" w:rsidP="00F57B65">
            <w:pPr>
              <w:jc w:val="right"/>
              <w:rPr>
                <w:rFonts w:ascii="Arial" w:eastAsia="Times New Roman" w:hAnsi="Arial" w:cs="Arial"/>
                <w:color w:val="000000"/>
                <w:sz w:val="18"/>
                <w:szCs w:val="18"/>
              </w:rPr>
            </w:pPr>
            <w:r w:rsidRPr="00F57B65">
              <w:rPr>
                <w:rFonts w:ascii="Arial" w:eastAsia="Times New Roman" w:hAnsi="Arial" w:cs="Arial"/>
                <w:color w:val="000000"/>
                <w:sz w:val="18"/>
                <w:szCs w:val="18"/>
              </w:rPr>
              <w:t> </w:t>
            </w:r>
          </w:p>
        </w:tc>
      </w:tr>
      <w:tr w:rsidR="00F57B65" w:rsidRPr="00F57B65" w:rsidTr="00F57B65">
        <w:tc>
          <w:tcPr>
            <w:tcW w:w="9180" w:type="dxa"/>
            <w:gridSpan w:val="2"/>
            <w:tcBorders>
              <w:top w:val="single" w:sz="6" w:space="0" w:color="000000"/>
              <w:left w:val="nil"/>
              <w:bottom w:val="nil"/>
              <w:right w:val="nil"/>
            </w:tcBorders>
            <w:hideMark/>
          </w:tcPr>
          <w:p w:rsidR="00F57B65" w:rsidRPr="00F57B65" w:rsidRDefault="00F57B65" w:rsidP="00F57B65">
            <w:pPr>
              <w:rPr>
                <w:rFonts w:ascii="Arial" w:eastAsia="Times New Roman" w:hAnsi="Arial" w:cs="Arial"/>
                <w:b/>
                <w:bCs/>
                <w:color w:val="000000"/>
              </w:rPr>
            </w:pPr>
            <w:r w:rsidRPr="00F57B65">
              <w:rPr>
                <w:rFonts w:ascii="Arial" w:eastAsia="Times New Roman" w:hAnsi="Arial" w:cs="Arial"/>
                <w:b/>
                <w:bCs/>
                <w:color w:val="000000"/>
              </w:rPr>
              <w:t>Total Units</w:t>
            </w:r>
          </w:p>
        </w:tc>
        <w:tc>
          <w:tcPr>
            <w:tcW w:w="1245" w:type="dxa"/>
            <w:tcBorders>
              <w:top w:val="single" w:sz="6" w:space="0" w:color="000000"/>
              <w:left w:val="nil"/>
              <w:bottom w:val="nil"/>
              <w:right w:val="nil"/>
            </w:tcBorders>
            <w:hideMark/>
          </w:tcPr>
          <w:p w:rsidR="00F57B65" w:rsidRPr="00F57B65" w:rsidRDefault="00F57B65" w:rsidP="00F57B65">
            <w:pPr>
              <w:jc w:val="right"/>
              <w:rPr>
                <w:rFonts w:ascii="Arial" w:eastAsia="Times New Roman" w:hAnsi="Arial" w:cs="Arial"/>
                <w:b/>
                <w:bCs/>
                <w:color w:val="000000"/>
              </w:rPr>
            </w:pPr>
            <w:r w:rsidRPr="00F57B65">
              <w:rPr>
                <w:rFonts w:ascii="Arial" w:eastAsia="Times New Roman" w:hAnsi="Arial" w:cs="Arial"/>
                <w:b/>
                <w:bCs/>
                <w:color w:val="000000"/>
              </w:rPr>
              <w:t>18</w:t>
            </w:r>
          </w:p>
        </w:tc>
      </w:tr>
    </w:tbl>
    <w:p w:rsidR="00F57B65" w:rsidRPr="001A5EA6" w:rsidRDefault="00F57B65" w:rsidP="00B250DA">
      <w:pPr>
        <w:tabs>
          <w:tab w:val="left" w:pos="0"/>
          <w:tab w:val="left" w:pos="7300"/>
        </w:tabs>
        <w:ind w:right="-288" w:firstLine="720"/>
        <w:rPr>
          <w:rFonts w:cs="Arial"/>
          <w:bCs/>
          <w:i/>
          <w:color w:val="1F497D" w:themeColor="text2"/>
          <w:sz w:val="22"/>
          <w:szCs w:val="22"/>
        </w:rPr>
      </w:pPr>
    </w:p>
    <w:p w:rsidR="00B250DA" w:rsidRPr="001A5EA6" w:rsidRDefault="00B250DA" w:rsidP="00B250DA">
      <w:pPr>
        <w:tabs>
          <w:tab w:val="left" w:pos="0"/>
          <w:tab w:val="left" w:pos="7300"/>
        </w:tabs>
        <w:ind w:right="-288"/>
        <w:rPr>
          <w:rFonts w:cs="Arial"/>
          <w:b/>
          <w:bCs/>
          <w:i/>
          <w:color w:val="1F497D" w:themeColor="text2"/>
          <w:sz w:val="22"/>
          <w:szCs w:val="22"/>
        </w:rPr>
      </w:pPr>
      <w:r w:rsidRPr="001A5EA6">
        <w:rPr>
          <w:rFonts w:cs="Arial"/>
          <w:b/>
          <w:bCs/>
          <w:i/>
          <w:color w:val="1F497D" w:themeColor="text2"/>
          <w:sz w:val="22"/>
          <w:szCs w:val="22"/>
        </w:rPr>
        <w:t>The table below is completed by the Articulation Office. Please contact Kevin Tran (</w:t>
      </w:r>
      <w:hyperlink r:id="rId10" w:history="1">
        <w:r w:rsidR="005A0DF1" w:rsidRPr="00C911A6">
          <w:rPr>
            <w:rStyle w:val="Hyperlink"/>
            <w:rFonts w:cs="Arial"/>
            <w:bCs/>
            <w:i/>
            <w:sz w:val="22"/>
            <w:szCs w:val="22"/>
          </w:rPr>
          <w:t>Ktran1@fullcoll.edu</w:t>
        </w:r>
      </w:hyperlink>
      <w:r w:rsidRPr="001A5EA6">
        <w:rPr>
          <w:rFonts w:cs="Arial"/>
          <w:b/>
          <w:bCs/>
          <w:i/>
          <w:color w:val="1F497D" w:themeColor="text2"/>
          <w:sz w:val="22"/>
          <w:szCs w:val="22"/>
        </w:rPr>
        <w:t>)</w:t>
      </w:r>
    </w:p>
    <w:p w:rsidR="00B250DA" w:rsidRPr="0019299C" w:rsidRDefault="00B250DA" w:rsidP="00B250DA">
      <w:pPr>
        <w:tabs>
          <w:tab w:val="left" w:pos="0"/>
          <w:tab w:val="left" w:pos="7300"/>
        </w:tabs>
        <w:ind w:right="-288"/>
        <w:rPr>
          <w:rFonts w:cs="Arial"/>
          <w:bCs/>
          <w:i/>
          <w:color w:val="FF0000"/>
          <w:sz w:val="22"/>
          <w:szCs w:val="22"/>
        </w:rPr>
      </w:pPr>
    </w:p>
    <w:tbl>
      <w:tblPr>
        <w:tblpPr w:leftFromText="180" w:rightFromText="18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8"/>
        <w:gridCol w:w="2160"/>
        <w:gridCol w:w="1800"/>
        <w:gridCol w:w="1952"/>
      </w:tblGrid>
      <w:tr w:rsidR="00B250DA" w:rsidRPr="0019299C" w:rsidTr="00A52F0A">
        <w:tc>
          <w:tcPr>
            <w:tcW w:w="478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250DA" w:rsidRPr="0019299C" w:rsidRDefault="00B250DA" w:rsidP="00A52F0A">
            <w:pPr>
              <w:rPr>
                <w:rFonts w:cs="Arial"/>
                <w:sz w:val="22"/>
                <w:szCs w:val="22"/>
              </w:rPr>
            </w:pPr>
            <w:r w:rsidRPr="0019299C">
              <w:rPr>
                <w:rFonts w:cs="Arial"/>
                <w:sz w:val="22"/>
                <w:szCs w:val="22"/>
              </w:rPr>
              <w:t>Major Total:</w:t>
            </w:r>
          </w:p>
        </w:tc>
        <w:tc>
          <w:tcPr>
            <w:tcW w:w="5912" w:type="dxa"/>
            <w:gridSpan w:val="3"/>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250DA" w:rsidRPr="0019299C" w:rsidRDefault="001A3990" w:rsidP="00A52F0A">
            <w:pPr>
              <w:jc w:val="center"/>
              <w:rPr>
                <w:rFonts w:cs="Arial"/>
                <w:color w:val="FF0000"/>
                <w:sz w:val="22"/>
                <w:szCs w:val="22"/>
              </w:rPr>
            </w:pPr>
            <w:r>
              <w:rPr>
                <w:rFonts w:cs="Arial"/>
                <w:color w:val="FF0000"/>
                <w:sz w:val="22"/>
                <w:szCs w:val="22"/>
              </w:rPr>
              <w:t>18 -</w:t>
            </w:r>
            <w:r w:rsidR="00B250DA" w:rsidRPr="0019299C">
              <w:rPr>
                <w:rFonts w:cs="Arial"/>
                <w:color w:val="FF0000"/>
                <w:sz w:val="22"/>
                <w:szCs w:val="22"/>
              </w:rPr>
              <w:t>units</w:t>
            </w:r>
          </w:p>
        </w:tc>
      </w:tr>
      <w:tr w:rsidR="00B250DA" w:rsidRPr="0019299C" w:rsidTr="00A52F0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0DA" w:rsidRPr="0019299C" w:rsidRDefault="00B250DA" w:rsidP="00A52F0A">
            <w:pPr>
              <w:rPr>
                <w:rFonts w:cs="Arial"/>
                <w:sz w:val="22"/>
                <w:szCs w:val="22"/>
              </w:rPr>
            </w:pPr>
            <w:r w:rsidRPr="0019299C">
              <w:rPr>
                <w:rFonts w:cs="Arial"/>
                <w:sz w:val="22"/>
                <w:szCs w:val="22"/>
              </w:rPr>
              <w:t xml:space="preserve">GE Pattern: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50DA" w:rsidRPr="0019299C" w:rsidRDefault="00B250DA" w:rsidP="00A52F0A">
            <w:pPr>
              <w:rPr>
                <w:rFonts w:cs="Arial"/>
                <w:sz w:val="22"/>
                <w:szCs w:val="22"/>
              </w:rPr>
            </w:pPr>
            <w:r w:rsidRPr="0019299C">
              <w:rPr>
                <w:rFonts w:cs="Arial"/>
                <w:sz w:val="22"/>
                <w:szCs w:val="22"/>
              </w:rPr>
              <w:t>CSU GE 39 units</w:t>
            </w:r>
          </w:p>
        </w:tc>
        <w:tc>
          <w:tcPr>
            <w:tcW w:w="1800" w:type="dxa"/>
            <w:tcBorders>
              <w:top w:val="nil"/>
              <w:left w:val="nil"/>
              <w:bottom w:val="single" w:sz="8" w:space="0" w:color="auto"/>
              <w:right w:val="single" w:sz="8" w:space="0" w:color="auto"/>
            </w:tcBorders>
            <w:hideMark/>
          </w:tcPr>
          <w:p w:rsidR="00B250DA" w:rsidRPr="0019299C" w:rsidRDefault="00B250DA" w:rsidP="00A52F0A">
            <w:pPr>
              <w:rPr>
                <w:rFonts w:cs="Arial"/>
                <w:sz w:val="22"/>
                <w:szCs w:val="22"/>
              </w:rPr>
            </w:pPr>
            <w:r w:rsidRPr="0019299C">
              <w:rPr>
                <w:rFonts w:cs="Arial"/>
                <w:sz w:val="22"/>
                <w:szCs w:val="22"/>
              </w:rPr>
              <w:t>IGETC 37 units</w:t>
            </w:r>
          </w:p>
        </w:tc>
        <w:tc>
          <w:tcPr>
            <w:tcW w:w="1952" w:type="dxa"/>
            <w:tcBorders>
              <w:top w:val="nil"/>
              <w:left w:val="nil"/>
              <w:bottom w:val="single" w:sz="8" w:space="0" w:color="auto"/>
              <w:right w:val="single" w:sz="8" w:space="0" w:color="auto"/>
            </w:tcBorders>
            <w:hideMark/>
          </w:tcPr>
          <w:p w:rsidR="00B250DA" w:rsidRPr="0019299C" w:rsidRDefault="00B250DA" w:rsidP="00A52F0A">
            <w:pPr>
              <w:rPr>
                <w:rFonts w:cs="Arial"/>
                <w:sz w:val="22"/>
                <w:szCs w:val="22"/>
              </w:rPr>
            </w:pPr>
            <w:r w:rsidRPr="0019299C">
              <w:rPr>
                <w:rFonts w:cs="Arial"/>
                <w:sz w:val="22"/>
                <w:szCs w:val="22"/>
              </w:rPr>
              <w:t xml:space="preserve">Local GE 24 units </w:t>
            </w:r>
          </w:p>
        </w:tc>
      </w:tr>
      <w:tr w:rsidR="00B250DA" w:rsidRPr="0019299C" w:rsidTr="001A399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0DA" w:rsidRPr="0019299C" w:rsidRDefault="00B250DA" w:rsidP="00A52F0A">
            <w:pPr>
              <w:rPr>
                <w:rFonts w:cs="Arial"/>
                <w:sz w:val="22"/>
                <w:szCs w:val="22"/>
              </w:rPr>
            </w:pPr>
            <w:r w:rsidRPr="0019299C">
              <w:rPr>
                <w:rFonts w:cs="Arial"/>
                <w:sz w:val="22"/>
                <w:szCs w:val="22"/>
              </w:rPr>
              <w:t>Electives (as needed) (CSU transferrable):</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B250DA" w:rsidRPr="0019299C" w:rsidRDefault="00B250DA" w:rsidP="00A52F0A">
            <w:pPr>
              <w:rPr>
                <w:rFonts w:cs="Arial"/>
                <w:color w:val="FF0000"/>
                <w:sz w:val="22"/>
                <w:szCs w:val="22"/>
              </w:rPr>
            </w:pPr>
          </w:p>
        </w:tc>
        <w:tc>
          <w:tcPr>
            <w:tcW w:w="1800" w:type="dxa"/>
            <w:tcBorders>
              <w:top w:val="nil"/>
              <w:left w:val="nil"/>
              <w:bottom w:val="single" w:sz="8" w:space="0" w:color="auto"/>
              <w:right w:val="single" w:sz="8" w:space="0" w:color="auto"/>
            </w:tcBorders>
          </w:tcPr>
          <w:p w:rsidR="00B250DA" w:rsidRPr="0019299C" w:rsidRDefault="00B250DA" w:rsidP="00A52F0A">
            <w:pPr>
              <w:rPr>
                <w:rFonts w:cs="Arial"/>
                <w:color w:val="FF0000"/>
                <w:sz w:val="22"/>
                <w:szCs w:val="22"/>
              </w:rPr>
            </w:pPr>
          </w:p>
        </w:tc>
        <w:tc>
          <w:tcPr>
            <w:tcW w:w="1952" w:type="dxa"/>
            <w:tcBorders>
              <w:top w:val="nil"/>
              <w:left w:val="nil"/>
              <w:bottom w:val="single" w:sz="8" w:space="0" w:color="auto"/>
              <w:right w:val="single" w:sz="8" w:space="0" w:color="auto"/>
            </w:tcBorders>
          </w:tcPr>
          <w:p w:rsidR="00B250DA" w:rsidRPr="0019299C" w:rsidRDefault="00B250DA" w:rsidP="00A52F0A">
            <w:pPr>
              <w:rPr>
                <w:rFonts w:cs="Arial"/>
                <w:color w:val="FF0000"/>
                <w:sz w:val="22"/>
                <w:szCs w:val="22"/>
              </w:rPr>
            </w:pPr>
          </w:p>
        </w:tc>
      </w:tr>
      <w:tr w:rsidR="00B250DA" w:rsidRPr="0019299C" w:rsidTr="001A399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0DA" w:rsidRPr="0019299C" w:rsidRDefault="00B250DA" w:rsidP="00A52F0A">
            <w:pPr>
              <w:rPr>
                <w:rFonts w:cs="Arial"/>
                <w:sz w:val="22"/>
                <w:szCs w:val="22"/>
              </w:rPr>
            </w:pPr>
            <w:r w:rsidRPr="0019299C">
              <w:rPr>
                <w:rFonts w:cs="Arial"/>
                <w:sz w:val="22"/>
                <w:szCs w:val="22"/>
              </w:rPr>
              <w:t>Double-Counted:</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B250DA" w:rsidRPr="0019299C" w:rsidRDefault="00B250DA" w:rsidP="00A52F0A">
            <w:pPr>
              <w:rPr>
                <w:rFonts w:cs="Arial"/>
                <w:color w:val="FF0000"/>
                <w:sz w:val="22"/>
                <w:szCs w:val="22"/>
              </w:rPr>
            </w:pPr>
          </w:p>
        </w:tc>
        <w:tc>
          <w:tcPr>
            <w:tcW w:w="1800" w:type="dxa"/>
            <w:tcBorders>
              <w:top w:val="nil"/>
              <w:left w:val="nil"/>
              <w:bottom w:val="single" w:sz="8" w:space="0" w:color="auto"/>
              <w:right w:val="single" w:sz="8" w:space="0" w:color="auto"/>
            </w:tcBorders>
          </w:tcPr>
          <w:p w:rsidR="00B250DA" w:rsidRPr="0019299C" w:rsidRDefault="00B250DA" w:rsidP="00A52F0A">
            <w:pPr>
              <w:rPr>
                <w:rFonts w:cs="Arial"/>
                <w:color w:val="FF0000"/>
                <w:sz w:val="22"/>
                <w:szCs w:val="22"/>
              </w:rPr>
            </w:pPr>
          </w:p>
        </w:tc>
        <w:tc>
          <w:tcPr>
            <w:tcW w:w="1952" w:type="dxa"/>
            <w:tcBorders>
              <w:top w:val="nil"/>
              <w:left w:val="nil"/>
              <w:bottom w:val="single" w:sz="8" w:space="0" w:color="auto"/>
              <w:right w:val="single" w:sz="8" w:space="0" w:color="auto"/>
            </w:tcBorders>
          </w:tcPr>
          <w:p w:rsidR="00B250DA" w:rsidRPr="0019299C" w:rsidRDefault="00B250DA" w:rsidP="00A52F0A">
            <w:pPr>
              <w:rPr>
                <w:rFonts w:cs="Arial"/>
                <w:color w:val="FF0000"/>
                <w:sz w:val="22"/>
                <w:szCs w:val="22"/>
              </w:rPr>
            </w:pPr>
          </w:p>
        </w:tc>
      </w:tr>
      <w:tr w:rsidR="00B250DA" w:rsidRPr="0019299C" w:rsidTr="00A52F0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0DA" w:rsidRPr="0019299C" w:rsidRDefault="00B250DA" w:rsidP="00A52F0A">
            <w:pPr>
              <w:rPr>
                <w:rFonts w:cs="Arial"/>
                <w:sz w:val="22"/>
                <w:szCs w:val="22"/>
              </w:rPr>
            </w:pPr>
            <w:r w:rsidRPr="0019299C">
              <w:rPr>
                <w:rFonts w:cs="Arial"/>
                <w:sz w:val="22"/>
                <w:szCs w:val="22"/>
              </w:rPr>
              <w:t>Total Degree (maximum):</w:t>
            </w:r>
          </w:p>
        </w:tc>
        <w:tc>
          <w:tcPr>
            <w:tcW w:w="59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250DA" w:rsidRPr="0019299C" w:rsidRDefault="00B250DA" w:rsidP="001A3990">
            <w:pPr>
              <w:jc w:val="center"/>
              <w:rPr>
                <w:rFonts w:cs="Arial"/>
                <w:color w:val="FF0000"/>
                <w:sz w:val="22"/>
                <w:szCs w:val="22"/>
              </w:rPr>
            </w:pPr>
            <w:r w:rsidRPr="0019299C">
              <w:rPr>
                <w:rFonts w:cs="Arial"/>
                <w:sz w:val="22"/>
                <w:szCs w:val="22"/>
              </w:rPr>
              <w:t>60 units</w:t>
            </w:r>
          </w:p>
        </w:tc>
      </w:tr>
    </w:tbl>
    <w:p w:rsidR="00911CB6" w:rsidRPr="0019299C" w:rsidRDefault="00911CB6">
      <w:pPr>
        <w:rPr>
          <w:rFonts w:cs="Arial"/>
          <w:sz w:val="22"/>
          <w:szCs w:val="22"/>
        </w:rPr>
      </w:pPr>
      <w:bookmarkStart w:id="0" w:name="_GoBack"/>
      <w:bookmarkEnd w:id="0"/>
    </w:p>
    <w:sectPr w:rsidR="00911CB6" w:rsidRPr="0019299C" w:rsidSect="00EF7498">
      <w:headerReference w:type="default" r:id="rId11"/>
      <w:footerReference w:type="even" r:id="rId12"/>
      <w:footerReference w:type="default" r:id="rId13"/>
      <w:pgSz w:w="12240" w:h="15840"/>
      <w:pgMar w:top="720" w:right="720" w:bottom="720" w:left="72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13C" w:rsidRDefault="0006613C">
      <w:r>
        <w:separator/>
      </w:r>
    </w:p>
  </w:endnote>
  <w:endnote w:type="continuationSeparator" w:id="0">
    <w:p w:rsidR="0006613C" w:rsidRDefault="0006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F81" w:rsidRDefault="009F1F81" w:rsidP="009F1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C0A">
      <w:rPr>
        <w:rStyle w:val="PageNumber"/>
        <w:noProof/>
      </w:rPr>
      <w:t>2</w:t>
    </w:r>
    <w:r>
      <w:rPr>
        <w:rStyle w:val="PageNumber"/>
      </w:rPr>
      <w:fldChar w:fldCharType="end"/>
    </w:r>
  </w:p>
  <w:p w:rsidR="009F1F81" w:rsidRDefault="009F1F81" w:rsidP="009F1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13C" w:rsidRDefault="0006613C">
      <w:r>
        <w:separator/>
      </w:r>
    </w:p>
  </w:footnote>
  <w:footnote w:type="continuationSeparator" w:id="0">
    <w:p w:rsidR="0006613C" w:rsidRDefault="0006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98" w:rsidRPr="0019299C" w:rsidRDefault="00EF7498" w:rsidP="00D847EE">
    <w:pPr>
      <w:ind w:left="90"/>
      <w:rPr>
        <w:rStyle w:val="Strong"/>
      </w:rPr>
    </w:pPr>
    <w:r w:rsidRPr="0019299C">
      <w:rPr>
        <w:rStyle w:val="Strong"/>
      </w:rPr>
      <w:t>NARRATIVE TEMPLATE</w:t>
    </w:r>
    <w:r w:rsidR="00D847EE" w:rsidRPr="0019299C">
      <w:rPr>
        <w:rStyle w:val="Strong"/>
      </w:rPr>
      <w:t xml:space="preserve"> </w:t>
    </w:r>
    <w:r w:rsidR="00142C0A">
      <w:rPr>
        <w:rStyle w:val="Strong"/>
      </w:rPr>
      <w:t>(Credit) ASSOCIATE DEGREE</w:t>
    </w:r>
  </w:p>
  <w:p w:rsidR="00EF7498" w:rsidRPr="0019299C" w:rsidRDefault="00EF7498">
    <w:pPr>
      <w:pStyle w:val="Header"/>
      <w:rPr>
        <w:rStyle w:val="Stro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5568"/>
    <w:multiLevelType w:val="hybridMultilevel"/>
    <w:tmpl w:val="6E8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12DE"/>
    <w:multiLevelType w:val="hybridMultilevel"/>
    <w:tmpl w:val="298E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B4818"/>
    <w:multiLevelType w:val="hybridMultilevel"/>
    <w:tmpl w:val="EE88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64C82"/>
    <w:multiLevelType w:val="hybridMultilevel"/>
    <w:tmpl w:val="D1E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EC"/>
    <w:rsid w:val="0006613C"/>
    <w:rsid w:val="00073B74"/>
    <w:rsid w:val="001007A8"/>
    <w:rsid w:val="00142C0A"/>
    <w:rsid w:val="00177798"/>
    <w:rsid w:val="0019299C"/>
    <w:rsid w:val="001A3990"/>
    <w:rsid w:val="001A5EA6"/>
    <w:rsid w:val="001D6DFC"/>
    <w:rsid w:val="00234DF6"/>
    <w:rsid w:val="002B65EE"/>
    <w:rsid w:val="002C16D4"/>
    <w:rsid w:val="002D69F8"/>
    <w:rsid w:val="00341439"/>
    <w:rsid w:val="003B0457"/>
    <w:rsid w:val="003C7F08"/>
    <w:rsid w:val="00467B66"/>
    <w:rsid w:val="004C03AA"/>
    <w:rsid w:val="004D4BF1"/>
    <w:rsid w:val="004E09E0"/>
    <w:rsid w:val="005471F1"/>
    <w:rsid w:val="005A0DF1"/>
    <w:rsid w:val="005B4016"/>
    <w:rsid w:val="005C18BA"/>
    <w:rsid w:val="00694C67"/>
    <w:rsid w:val="00730BCC"/>
    <w:rsid w:val="00741AC5"/>
    <w:rsid w:val="0076514E"/>
    <w:rsid w:val="007D0C81"/>
    <w:rsid w:val="008D1114"/>
    <w:rsid w:val="008E3110"/>
    <w:rsid w:val="008F2643"/>
    <w:rsid w:val="008F745C"/>
    <w:rsid w:val="00902C10"/>
    <w:rsid w:val="00911CB6"/>
    <w:rsid w:val="00975511"/>
    <w:rsid w:val="009A4493"/>
    <w:rsid w:val="009C64F0"/>
    <w:rsid w:val="009F1F81"/>
    <w:rsid w:val="00A02BBC"/>
    <w:rsid w:val="00A045B4"/>
    <w:rsid w:val="00A21D35"/>
    <w:rsid w:val="00A2485B"/>
    <w:rsid w:val="00A430DC"/>
    <w:rsid w:val="00A7451B"/>
    <w:rsid w:val="00AA225C"/>
    <w:rsid w:val="00AC291B"/>
    <w:rsid w:val="00AC4A2B"/>
    <w:rsid w:val="00AE0A50"/>
    <w:rsid w:val="00B250DA"/>
    <w:rsid w:val="00B5702A"/>
    <w:rsid w:val="00BB6B91"/>
    <w:rsid w:val="00BC5952"/>
    <w:rsid w:val="00BD77DC"/>
    <w:rsid w:val="00C06C59"/>
    <w:rsid w:val="00C42424"/>
    <w:rsid w:val="00C47C0A"/>
    <w:rsid w:val="00C94322"/>
    <w:rsid w:val="00CC5490"/>
    <w:rsid w:val="00CD43D3"/>
    <w:rsid w:val="00D01F2C"/>
    <w:rsid w:val="00D10FBC"/>
    <w:rsid w:val="00D36200"/>
    <w:rsid w:val="00D40A0B"/>
    <w:rsid w:val="00D847EE"/>
    <w:rsid w:val="00DB6965"/>
    <w:rsid w:val="00DB6F00"/>
    <w:rsid w:val="00E12F72"/>
    <w:rsid w:val="00E41BA4"/>
    <w:rsid w:val="00E85497"/>
    <w:rsid w:val="00EA1C7D"/>
    <w:rsid w:val="00EC02EC"/>
    <w:rsid w:val="00EC4004"/>
    <w:rsid w:val="00EE5D88"/>
    <w:rsid w:val="00EF7498"/>
    <w:rsid w:val="00EF762C"/>
    <w:rsid w:val="00F142F9"/>
    <w:rsid w:val="00F57B65"/>
    <w:rsid w:val="00FB04B2"/>
    <w:rsid w:val="00FD61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52EBE"/>
  <w15:docId w15:val="{F1499895-2ADC-445A-860D-F709F139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5A675A"/>
    <w:pPr>
      <w:ind w:left="1152" w:right="1152"/>
    </w:pPr>
    <w:rPr>
      <w:rFonts w:ascii="Arial" w:eastAsiaTheme="minorEastAsia" w:hAnsi="Arial"/>
      <w:iCs/>
    </w:rPr>
  </w:style>
  <w:style w:type="paragraph" w:styleId="ListParagraph">
    <w:name w:val="List Paragraph"/>
    <w:basedOn w:val="Normal"/>
    <w:uiPriority w:val="72"/>
    <w:rsid w:val="00741AC5"/>
    <w:pPr>
      <w:ind w:left="720"/>
      <w:contextualSpacing/>
    </w:pPr>
    <w:rPr>
      <w:rFonts w:ascii="Times New Roman" w:eastAsia="Times New Roman" w:hAnsi="Times New Roman" w:cs="Times New Roman"/>
    </w:rPr>
  </w:style>
  <w:style w:type="table" w:styleId="TableGrid">
    <w:name w:val="Table Grid"/>
    <w:basedOn w:val="TableNormal"/>
    <w:rsid w:val="00741A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B401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rsid w:val="009F1F81"/>
    <w:pPr>
      <w:tabs>
        <w:tab w:val="center" w:pos="4320"/>
        <w:tab w:val="right" w:pos="8640"/>
      </w:tabs>
    </w:pPr>
  </w:style>
  <w:style w:type="character" w:customStyle="1" w:styleId="FooterChar">
    <w:name w:val="Footer Char"/>
    <w:basedOn w:val="DefaultParagraphFont"/>
    <w:link w:val="Footer"/>
    <w:rsid w:val="009F1F81"/>
  </w:style>
  <w:style w:type="character" w:styleId="PageNumber">
    <w:name w:val="page number"/>
    <w:basedOn w:val="DefaultParagraphFont"/>
    <w:rsid w:val="009F1F81"/>
  </w:style>
  <w:style w:type="paragraph" w:styleId="BalloonText">
    <w:name w:val="Balloon Text"/>
    <w:basedOn w:val="Normal"/>
    <w:link w:val="BalloonTextChar"/>
    <w:rsid w:val="00EF7498"/>
    <w:rPr>
      <w:rFonts w:ascii="Tahoma" w:hAnsi="Tahoma" w:cs="Tahoma"/>
      <w:sz w:val="16"/>
      <w:szCs w:val="16"/>
    </w:rPr>
  </w:style>
  <w:style w:type="character" w:customStyle="1" w:styleId="BalloonTextChar">
    <w:name w:val="Balloon Text Char"/>
    <w:basedOn w:val="DefaultParagraphFont"/>
    <w:link w:val="BalloonText"/>
    <w:rsid w:val="00EF7498"/>
    <w:rPr>
      <w:rFonts w:ascii="Tahoma" w:hAnsi="Tahoma" w:cs="Tahoma"/>
      <w:sz w:val="16"/>
      <w:szCs w:val="16"/>
    </w:rPr>
  </w:style>
  <w:style w:type="paragraph" w:styleId="Header">
    <w:name w:val="header"/>
    <w:basedOn w:val="Normal"/>
    <w:link w:val="HeaderChar"/>
    <w:rsid w:val="00EF7498"/>
    <w:pPr>
      <w:tabs>
        <w:tab w:val="center" w:pos="4680"/>
        <w:tab w:val="right" w:pos="9360"/>
      </w:tabs>
    </w:pPr>
  </w:style>
  <w:style w:type="character" w:customStyle="1" w:styleId="HeaderChar">
    <w:name w:val="Header Char"/>
    <w:basedOn w:val="DefaultParagraphFont"/>
    <w:link w:val="Header"/>
    <w:rsid w:val="00EF7498"/>
  </w:style>
  <w:style w:type="character" w:styleId="Strong">
    <w:name w:val="Strong"/>
    <w:uiPriority w:val="22"/>
    <w:qFormat/>
    <w:rsid w:val="008D1114"/>
    <w:rPr>
      <w:b/>
      <w:bCs/>
    </w:rPr>
  </w:style>
  <w:style w:type="character" w:styleId="Hyperlink">
    <w:name w:val="Hyperlink"/>
    <w:uiPriority w:val="99"/>
    <w:rsid w:val="00911CB6"/>
    <w:rPr>
      <w:color w:val="0563C1"/>
      <w:u w:val="single"/>
    </w:rPr>
  </w:style>
  <w:style w:type="paragraph" w:customStyle="1" w:styleId="NormalItalics">
    <w:name w:val="Normal Italics"/>
    <w:basedOn w:val="Normal"/>
    <w:qFormat/>
    <w:rsid w:val="00AE0A50"/>
    <w:pPr>
      <w:spacing w:line="300" w:lineRule="exact"/>
    </w:pPr>
    <w:rPr>
      <w:rFonts w:ascii="Arial" w:eastAsia="Times New Roman" w:hAnsi="Arial" w:cs="Times New Roman"/>
      <w:i/>
      <w:color w:val="404040"/>
      <w:sz w:val="20"/>
      <w:szCs w:val="20"/>
    </w:rPr>
  </w:style>
  <w:style w:type="character" w:styleId="UnresolvedMention">
    <w:name w:val="Unresolved Mention"/>
    <w:basedOn w:val="DefaultParagraphFont"/>
    <w:uiPriority w:val="99"/>
    <w:semiHidden/>
    <w:unhideWhenUsed/>
    <w:rsid w:val="005A0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02">
      <w:bodyDiv w:val="1"/>
      <w:marLeft w:val="0"/>
      <w:marRight w:val="0"/>
      <w:marTop w:val="0"/>
      <w:marBottom w:val="0"/>
      <w:divBdr>
        <w:top w:val="none" w:sz="0" w:space="0" w:color="auto"/>
        <w:left w:val="none" w:sz="0" w:space="0" w:color="auto"/>
        <w:bottom w:val="none" w:sz="0" w:space="0" w:color="auto"/>
        <w:right w:val="none" w:sz="0" w:space="0" w:color="auto"/>
      </w:divBdr>
    </w:div>
    <w:div w:id="316150804">
      <w:bodyDiv w:val="1"/>
      <w:marLeft w:val="0"/>
      <w:marRight w:val="0"/>
      <w:marTop w:val="0"/>
      <w:marBottom w:val="0"/>
      <w:divBdr>
        <w:top w:val="none" w:sz="0" w:space="0" w:color="auto"/>
        <w:left w:val="none" w:sz="0" w:space="0" w:color="auto"/>
        <w:bottom w:val="none" w:sz="0" w:space="0" w:color="auto"/>
        <w:right w:val="none" w:sz="0" w:space="0" w:color="auto"/>
      </w:divBdr>
    </w:div>
    <w:div w:id="757487815">
      <w:bodyDiv w:val="1"/>
      <w:marLeft w:val="0"/>
      <w:marRight w:val="0"/>
      <w:marTop w:val="0"/>
      <w:marBottom w:val="0"/>
      <w:divBdr>
        <w:top w:val="none" w:sz="0" w:space="0" w:color="auto"/>
        <w:left w:val="none" w:sz="0" w:space="0" w:color="auto"/>
        <w:bottom w:val="none" w:sz="0" w:space="0" w:color="auto"/>
        <w:right w:val="none" w:sz="0" w:space="0" w:color="auto"/>
      </w:divBdr>
    </w:div>
    <w:div w:id="790784511">
      <w:bodyDiv w:val="1"/>
      <w:marLeft w:val="0"/>
      <w:marRight w:val="0"/>
      <w:marTop w:val="0"/>
      <w:marBottom w:val="0"/>
      <w:divBdr>
        <w:top w:val="none" w:sz="0" w:space="0" w:color="auto"/>
        <w:left w:val="none" w:sz="0" w:space="0" w:color="auto"/>
        <w:bottom w:val="none" w:sz="0" w:space="0" w:color="auto"/>
        <w:right w:val="none" w:sz="0" w:space="0" w:color="auto"/>
      </w:divBdr>
    </w:div>
    <w:div w:id="1490827259">
      <w:bodyDiv w:val="1"/>
      <w:marLeft w:val="0"/>
      <w:marRight w:val="0"/>
      <w:marTop w:val="0"/>
      <w:marBottom w:val="0"/>
      <w:divBdr>
        <w:top w:val="none" w:sz="0" w:space="0" w:color="auto"/>
        <w:left w:val="none" w:sz="0" w:space="0" w:color="auto"/>
        <w:bottom w:val="none" w:sz="0" w:space="0" w:color="auto"/>
        <w:right w:val="none" w:sz="0" w:space="0" w:color="auto"/>
      </w:divBdr>
    </w:div>
    <w:div w:id="1803648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tran1@fullcoll.edu" TargetMode="External"/><Relationship Id="rId4" Type="http://schemas.openxmlformats.org/officeDocument/2006/relationships/settings" Target="settings.xml"/><Relationship Id="rId9" Type="http://schemas.openxmlformats.org/officeDocument/2006/relationships/image" Target="cid:image002.jpg@01D449B1.8D3CAD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DE3B-22A2-4969-AEFC-EF37CC01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Chamberlin</dc:creator>
  <cp:lastModifiedBy>Marwin Luminarias</cp:lastModifiedBy>
  <cp:revision>14</cp:revision>
  <cp:lastPrinted>2017-01-27T23:24:00Z</cp:lastPrinted>
  <dcterms:created xsi:type="dcterms:W3CDTF">2018-09-11T00:00:00Z</dcterms:created>
  <dcterms:modified xsi:type="dcterms:W3CDTF">2020-01-06T17:22:00Z</dcterms:modified>
</cp:coreProperties>
</file>